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02F7" w14:textId="67270707" w:rsidR="000F5E29" w:rsidRDefault="00843B44" w:rsidP="009B5F47">
      <w:pPr>
        <w:jc w:val="center"/>
        <w:rPr>
          <w:b/>
          <w:sz w:val="28"/>
          <w:szCs w:val="28"/>
        </w:rPr>
      </w:pPr>
      <w:r>
        <w:rPr>
          <w:b/>
          <w:sz w:val="28"/>
          <w:szCs w:val="28"/>
        </w:rPr>
        <w:t xml:space="preserve">Mögliche Bausteine/Stationen für die Vorbereitung auf das </w:t>
      </w:r>
    </w:p>
    <w:p w14:paraId="408CDF10" w14:textId="447B4095" w:rsidR="00843B44" w:rsidRDefault="00843B44" w:rsidP="00A829A2">
      <w:pPr>
        <w:jc w:val="center"/>
        <w:rPr>
          <w:b/>
          <w:sz w:val="28"/>
          <w:szCs w:val="28"/>
        </w:rPr>
      </w:pPr>
      <w:r>
        <w:rPr>
          <w:b/>
          <w:sz w:val="28"/>
          <w:szCs w:val="28"/>
        </w:rPr>
        <w:t>Sakrament der Versöhnung</w:t>
      </w:r>
    </w:p>
    <w:p w14:paraId="6EF8DF5D" w14:textId="08DE870E" w:rsidR="00F71D37" w:rsidRDefault="00C94F8E" w:rsidP="00C94F8E">
      <w:pPr>
        <w:rPr>
          <w:sz w:val="24"/>
          <w:szCs w:val="24"/>
        </w:rPr>
      </w:pPr>
      <w:r>
        <w:rPr>
          <w:sz w:val="24"/>
          <w:szCs w:val="24"/>
        </w:rPr>
        <w:t xml:space="preserve">Es tut gut, wenn Menschen ihr Leben, ihr Handeln und Reden immer wieder überdenken. Auch Kinder können das schon tun und üben. Sie können nach und nach lernen, dass ihr Tun und Reden Konsequenzen hat – im Guten, wie auch im Schlechten. </w:t>
      </w:r>
    </w:p>
    <w:p w14:paraId="1B803402" w14:textId="60A6701D" w:rsidR="00880D32" w:rsidRDefault="00880D32" w:rsidP="00880D32">
      <w:pPr>
        <w:rPr>
          <w:sz w:val="24"/>
          <w:szCs w:val="24"/>
        </w:rPr>
      </w:pPr>
      <w:r>
        <w:rPr>
          <w:sz w:val="24"/>
          <w:szCs w:val="24"/>
        </w:rPr>
        <w:t xml:space="preserve">Schüler*innen in der Volksschule kennen Konflikte, sie </w:t>
      </w:r>
      <w:r w:rsidR="00607BD4">
        <w:rPr>
          <w:sz w:val="24"/>
          <w:szCs w:val="24"/>
        </w:rPr>
        <w:t xml:space="preserve">erleben </w:t>
      </w:r>
      <w:r>
        <w:rPr>
          <w:sz w:val="24"/>
          <w:szCs w:val="24"/>
        </w:rPr>
        <w:t xml:space="preserve">Streit und wahrscheinlich auch das Unbehagen, das nach einem Streit oft eintritt. </w:t>
      </w:r>
    </w:p>
    <w:p w14:paraId="19AF50E3" w14:textId="796D0446" w:rsidR="00C94F8E" w:rsidRPr="00C94F8E" w:rsidRDefault="00880D32" w:rsidP="00C94F8E">
      <w:pPr>
        <w:rPr>
          <w:sz w:val="24"/>
          <w:szCs w:val="24"/>
        </w:rPr>
      </w:pPr>
      <w:r>
        <w:rPr>
          <w:sz w:val="24"/>
          <w:szCs w:val="24"/>
        </w:rPr>
        <w:t xml:space="preserve">Sie kennen hoffentlich auch, wie es ist, wenn nach einem Streit wieder alles gut ist und sich Vertrautheit und Offenheit wieder einstellen. </w:t>
      </w:r>
    </w:p>
    <w:p w14:paraId="5B2BDD1A" w14:textId="54408AB9" w:rsidR="00F71D37" w:rsidRDefault="00F71D37" w:rsidP="00F71D37">
      <w:pPr>
        <w:rPr>
          <w:sz w:val="24"/>
          <w:szCs w:val="24"/>
        </w:rPr>
      </w:pPr>
      <w:r>
        <w:rPr>
          <w:sz w:val="24"/>
          <w:szCs w:val="24"/>
        </w:rPr>
        <w:t xml:space="preserve">Die Vorbereitung auf das Sakrament der Versöhnung im Rahmen des Religionsunterrichts kann in Stationen erfolgen. </w:t>
      </w:r>
      <w:r w:rsidR="009B5F47">
        <w:rPr>
          <w:sz w:val="24"/>
          <w:szCs w:val="24"/>
        </w:rPr>
        <w:t>Der Arbeit in Stationen geht</w:t>
      </w:r>
      <w:r w:rsidR="00C94F8E">
        <w:rPr>
          <w:sz w:val="24"/>
          <w:szCs w:val="24"/>
        </w:rPr>
        <w:t xml:space="preserve"> </w:t>
      </w:r>
      <w:r w:rsidR="00607BD4">
        <w:rPr>
          <w:sz w:val="24"/>
          <w:szCs w:val="24"/>
        </w:rPr>
        <w:t>natürlich e</w:t>
      </w:r>
      <w:r w:rsidR="00C94F8E">
        <w:rPr>
          <w:sz w:val="24"/>
          <w:szCs w:val="24"/>
        </w:rPr>
        <w:t xml:space="preserve">in Impuls des RL voraus. Dieser kann eine Konfliktgeschichte sein, eine alltägliche Situation, die </w:t>
      </w:r>
      <w:r w:rsidR="00880D32">
        <w:rPr>
          <w:sz w:val="24"/>
          <w:szCs w:val="24"/>
        </w:rPr>
        <w:t>sich in der Schule abgespielt hat, ….</w:t>
      </w:r>
    </w:p>
    <w:p w14:paraId="02979EF6" w14:textId="77777777" w:rsidR="00F44391" w:rsidRPr="00F71D37" w:rsidRDefault="00F44391" w:rsidP="00F71D37">
      <w:pPr>
        <w:rPr>
          <w:sz w:val="24"/>
          <w:szCs w:val="24"/>
        </w:rPr>
      </w:pPr>
    </w:p>
    <w:p w14:paraId="22550650" w14:textId="300D2029" w:rsidR="00A829A2" w:rsidRDefault="00F44391" w:rsidP="00F44391">
      <w:pPr>
        <w:rPr>
          <w:b/>
          <w:sz w:val="28"/>
          <w:szCs w:val="28"/>
        </w:rPr>
      </w:pPr>
      <w:r>
        <w:rPr>
          <w:b/>
          <w:sz w:val="28"/>
          <w:szCs w:val="28"/>
        </w:rPr>
        <w:t>Station: Meine Hände/meine Worte können</w:t>
      </w:r>
      <w:proofErr w:type="gramStart"/>
      <w:r>
        <w:rPr>
          <w:b/>
          <w:sz w:val="28"/>
          <w:szCs w:val="28"/>
        </w:rPr>
        <w:t xml:space="preserve"> ….</w:t>
      </w:r>
      <w:proofErr w:type="gramEnd"/>
      <w:r>
        <w:rPr>
          <w:b/>
          <w:sz w:val="28"/>
          <w:szCs w:val="28"/>
        </w:rPr>
        <w:t>.</w:t>
      </w:r>
    </w:p>
    <w:p w14:paraId="7F2115E3" w14:textId="518A4CF1" w:rsidR="00843B44" w:rsidRPr="009B5F47" w:rsidRDefault="00843B44" w:rsidP="00573163">
      <w:pPr>
        <w:pStyle w:val="Listenabsatz"/>
        <w:numPr>
          <w:ilvl w:val="0"/>
          <w:numId w:val="3"/>
        </w:numPr>
        <w:rPr>
          <w:b/>
          <w:sz w:val="24"/>
          <w:szCs w:val="24"/>
        </w:rPr>
      </w:pPr>
      <w:r w:rsidRPr="009B5F47">
        <w:rPr>
          <w:b/>
          <w:sz w:val="24"/>
          <w:szCs w:val="24"/>
        </w:rPr>
        <w:t>Meine Hände können…</w:t>
      </w:r>
    </w:p>
    <w:p w14:paraId="4E21AE7B" w14:textId="159A86F6" w:rsidR="009B5F47" w:rsidRPr="00573163" w:rsidRDefault="009B5F47" w:rsidP="009B5F47">
      <w:pPr>
        <w:pStyle w:val="Listenabsatz"/>
        <w:rPr>
          <w:sz w:val="24"/>
          <w:szCs w:val="24"/>
        </w:rPr>
      </w:pPr>
      <w:r>
        <w:rPr>
          <w:sz w:val="24"/>
          <w:szCs w:val="24"/>
        </w:rPr>
        <w:t>Material: Religionsheft, Farbstifte, Kärtchen (siehe angefügtes Blatt mit Verben, was wir mit unseren Händen tun können)</w:t>
      </w:r>
    </w:p>
    <w:p w14:paraId="41B6A094" w14:textId="53B7BE34" w:rsidR="00843B44" w:rsidRDefault="00843B44" w:rsidP="00A829A2">
      <w:pPr>
        <w:rPr>
          <w:sz w:val="24"/>
          <w:szCs w:val="24"/>
        </w:rPr>
      </w:pPr>
      <w:r>
        <w:rPr>
          <w:sz w:val="24"/>
          <w:szCs w:val="24"/>
        </w:rPr>
        <w:t>Die SchülerInnen zeichnen die U</w:t>
      </w:r>
      <w:r w:rsidR="009B5F47">
        <w:rPr>
          <w:sz w:val="24"/>
          <w:szCs w:val="24"/>
        </w:rPr>
        <w:t xml:space="preserve">mrisse ihrer Hand in ihr Heft </w:t>
      </w:r>
      <w:r w:rsidR="00F44391">
        <w:rPr>
          <w:sz w:val="24"/>
          <w:szCs w:val="24"/>
        </w:rPr>
        <w:t>–</w:t>
      </w:r>
      <w:r w:rsidR="009B5F47">
        <w:rPr>
          <w:sz w:val="24"/>
          <w:szCs w:val="24"/>
        </w:rPr>
        <w:t xml:space="preserve"> </w:t>
      </w:r>
      <w:r>
        <w:rPr>
          <w:sz w:val="24"/>
          <w:szCs w:val="24"/>
        </w:rPr>
        <w:t xml:space="preserve">aus den angebotenen Kärtchen wählen sie aus, welche Wörter </w:t>
      </w:r>
      <w:r w:rsidR="009B5F47">
        <w:rPr>
          <w:sz w:val="24"/>
          <w:szCs w:val="24"/>
        </w:rPr>
        <w:t xml:space="preserve">für sie </w:t>
      </w:r>
      <w:r>
        <w:rPr>
          <w:sz w:val="24"/>
          <w:szCs w:val="24"/>
        </w:rPr>
        <w:t>passen….</w:t>
      </w:r>
    </w:p>
    <w:p w14:paraId="36E06CED" w14:textId="0F7B30AF" w:rsidR="00843B44" w:rsidRDefault="00843B44" w:rsidP="00A829A2">
      <w:pPr>
        <w:rPr>
          <w:sz w:val="24"/>
          <w:szCs w:val="24"/>
        </w:rPr>
      </w:pPr>
      <w:r>
        <w:rPr>
          <w:sz w:val="24"/>
          <w:szCs w:val="24"/>
        </w:rPr>
        <w:t xml:space="preserve">Die Kinder können natürlich auch selber Wörter dazu finden </w:t>
      </w:r>
    </w:p>
    <w:p w14:paraId="2C9A4A17" w14:textId="77777777" w:rsidR="00843B44" w:rsidRDefault="00843B44" w:rsidP="00A829A2">
      <w:pPr>
        <w:rPr>
          <w:sz w:val="24"/>
          <w:szCs w:val="24"/>
        </w:rPr>
      </w:pPr>
    </w:p>
    <w:p w14:paraId="3619213C" w14:textId="1EE1EC13" w:rsidR="00843B44" w:rsidRPr="009B5F47" w:rsidRDefault="00FB1C01" w:rsidP="00573163">
      <w:pPr>
        <w:pStyle w:val="Listenabsatz"/>
        <w:numPr>
          <w:ilvl w:val="0"/>
          <w:numId w:val="3"/>
        </w:numPr>
        <w:rPr>
          <w:b/>
          <w:sz w:val="24"/>
          <w:szCs w:val="24"/>
        </w:rPr>
      </w:pPr>
      <w:r w:rsidRPr="009B5F47">
        <w:rPr>
          <w:b/>
          <w:sz w:val="24"/>
          <w:szCs w:val="24"/>
        </w:rPr>
        <w:t>M</w:t>
      </w:r>
      <w:r w:rsidR="00843B44" w:rsidRPr="009B5F47">
        <w:rPr>
          <w:b/>
          <w:sz w:val="24"/>
          <w:szCs w:val="24"/>
        </w:rPr>
        <w:t>eine Worte können</w:t>
      </w:r>
      <w:proofErr w:type="gramStart"/>
      <w:r w:rsidR="00843B44" w:rsidRPr="009B5F47">
        <w:rPr>
          <w:b/>
          <w:sz w:val="24"/>
          <w:szCs w:val="24"/>
        </w:rPr>
        <w:t xml:space="preserve"> ….</w:t>
      </w:r>
      <w:proofErr w:type="gramEnd"/>
      <w:r w:rsidR="00843B44" w:rsidRPr="009B5F47">
        <w:rPr>
          <w:b/>
          <w:sz w:val="24"/>
          <w:szCs w:val="24"/>
        </w:rPr>
        <w:t>.</w:t>
      </w:r>
    </w:p>
    <w:p w14:paraId="70AA954F" w14:textId="04F1D13A" w:rsidR="00843B44" w:rsidRDefault="00843B44" w:rsidP="00A829A2">
      <w:pPr>
        <w:rPr>
          <w:sz w:val="24"/>
          <w:szCs w:val="24"/>
        </w:rPr>
      </w:pPr>
      <w:r>
        <w:rPr>
          <w:sz w:val="24"/>
          <w:szCs w:val="24"/>
        </w:rPr>
        <w:t>Sprechblasen werden in</w:t>
      </w:r>
      <w:r w:rsidR="00F71D37">
        <w:rPr>
          <w:sz w:val="24"/>
          <w:szCs w:val="24"/>
        </w:rPr>
        <w:t xml:space="preserve"> das</w:t>
      </w:r>
      <w:r>
        <w:rPr>
          <w:sz w:val="24"/>
          <w:szCs w:val="24"/>
        </w:rPr>
        <w:t xml:space="preserve"> Heft gezeichnet –  </w:t>
      </w:r>
      <w:r w:rsidR="00E31A5F">
        <w:rPr>
          <w:sz w:val="24"/>
          <w:szCs w:val="24"/>
        </w:rPr>
        <w:t xml:space="preserve">mit Worten kann ich andere erfreuen, </w:t>
      </w:r>
      <w:r w:rsidR="00F44391">
        <w:rPr>
          <w:sz w:val="24"/>
          <w:szCs w:val="24"/>
        </w:rPr>
        <w:t xml:space="preserve">ermutigen, loben, aber ich kann auch verletzen, jemanden sehr traurig machen, etwas zerstören </w:t>
      </w:r>
      <w:r w:rsidR="00E31A5F">
        <w:rPr>
          <w:sz w:val="24"/>
          <w:szCs w:val="24"/>
        </w:rPr>
        <w:t>….</w:t>
      </w:r>
    </w:p>
    <w:p w14:paraId="1AA9E6FD" w14:textId="77777777" w:rsidR="00F44391" w:rsidRDefault="00F44391" w:rsidP="00A829A2">
      <w:pPr>
        <w:rPr>
          <w:sz w:val="24"/>
          <w:szCs w:val="24"/>
        </w:rPr>
      </w:pPr>
    </w:p>
    <w:p w14:paraId="0AB462A8" w14:textId="77777777" w:rsidR="006C067A" w:rsidRDefault="006C067A">
      <w:pPr>
        <w:rPr>
          <w:b/>
          <w:sz w:val="28"/>
          <w:szCs w:val="28"/>
        </w:rPr>
      </w:pPr>
      <w:r>
        <w:rPr>
          <w:b/>
          <w:sz w:val="28"/>
          <w:szCs w:val="28"/>
        </w:rPr>
        <w:br w:type="page"/>
      </w:r>
    </w:p>
    <w:p w14:paraId="49EC9596" w14:textId="77777777" w:rsidR="006C067A" w:rsidRDefault="006C067A" w:rsidP="00F44391">
      <w:pPr>
        <w:rPr>
          <w:b/>
          <w:sz w:val="28"/>
          <w:szCs w:val="28"/>
        </w:rPr>
      </w:pPr>
    </w:p>
    <w:p w14:paraId="169EBEBE" w14:textId="77777777" w:rsidR="006C067A" w:rsidRDefault="006C067A" w:rsidP="00F44391">
      <w:pPr>
        <w:rPr>
          <w:b/>
          <w:sz w:val="28"/>
          <w:szCs w:val="28"/>
        </w:rPr>
      </w:pPr>
    </w:p>
    <w:p w14:paraId="2B3BFD10" w14:textId="63083366" w:rsidR="00E31A5F" w:rsidRDefault="00F44391" w:rsidP="00F44391">
      <w:pPr>
        <w:rPr>
          <w:b/>
          <w:sz w:val="28"/>
          <w:szCs w:val="28"/>
        </w:rPr>
      </w:pPr>
      <w:r w:rsidRPr="00F44391">
        <w:rPr>
          <w:b/>
          <w:sz w:val="28"/>
          <w:szCs w:val="28"/>
        </w:rPr>
        <w:t>Station: Die Goldene Regel</w:t>
      </w:r>
    </w:p>
    <w:p w14:paraId="4B16BE09" w14:textId="307502C5" w:rsidR="00607BD4" w:rsidRPr="00607BD4" w:rsidRDefault="00607BD4" w:rsidP="00F44391">
      <w:pPr>
        <w:rPr>
          <w:sz w:val="24"/>
          <w:szCs w:val="24"/>
        </w:rPr>
      </w:pPr>
      <w:r>
        <w:rPr>
          <w:sz w:val="24"/>
          <w:szCs w:val="24"/>
        </w:rPr>
        <w:t xml:space="preserve">Als Hinführung zur Goldenen Regel die Rahmenerzählung dazu erzählen – Umfeld und Situation Jesu </w:t>
      </w:r>
      <w:r w:rsidR="00224B49">
        <w:rPr>
          <w:sz w:val="24"/>
          <w:szCs w:val="24"/>
        </w:rPr>
        <w:t xml:space="preserve">kindgerecht </w:t>
      </w:r>
      <w:r w:rsidR="00D16748">
        <w:rPr>
          <w:sz w:val="24"/>
          <w:szCs w:val="24"/>
        </w:rPr>
        <w:t xml:space="preserve">erarbeiten </w:t>
      </w:r>
      <w:r>
        <w:rPr>
          <w:sz w:val="24"/>
          <w:szCs w:val="24"/>
        </w:rPr>
        <w:t xml:space="preserve">– </w:t>
      </w:r>
      <w:r w:rsidR="00224B49">
        <w:rPr>
          <w:sz w:val="24"/>
          <w:szCs w:val="24"/>
        </w:rPr>
        <w:t xml:space="preserve">in welchem Zusammenhang steht dieser zentrale Satz von Jesus, zu wem spricht Jesus, </w:t>
      </w:r>
      <w:r w:rsidR="00D16748">
        <w:rPr>
          <w:sz w:val="24"/>
          <w:szCs w:val="24"/>
        </w:rPr>
        <w:t xml:space="preserve">wer sind seine Zuhörer? </w:t>
      </w:r>
    </w:p>
    <w:p w14:paraId="37682056" w14:textId="0646C6FD" w:rsidR="00E31A5F" w:rsidRPr="00573163" w:rsidRDefault="00E31A5F" w:rsidP="00573163">
      <w:pPr>
        <w:pStyle w:val="Listenabsatz"/>
        <w:numPr>
          <w:ilvl w:val="0"/>
          <w:numId w:val="3"/>
        </w:numPr>
        <w:rPr>
          <w:sz w:val="24"/>
          <w:szCs w:val="24"/>
        </w:rPr>
      </w:pPr>
      <w:r w:rsidRPr="00573163">
        <w:rPr>
          <w:sz w:val="24"/>
          <w:szCs w:val="24"/>
        </w:rPr>
        <w:t xml:space="preserve">Die „Goldene Regel“ </w:t>
      </w:r>
      <w:proofErr w:type="spellStart"/>
      <w:r w:rsidRPr="00573163">
        <w:rPr>
          <w:sz w:val="24"/>
          <w:szCs w:val="24"/>
        </w:rPr>
        <w:t>Mt</w:t>
      </w:r>
      <w:proofErr w:type="spellEnd"/>
      <w:r w:rsidRPr="00573163">
        <w:rPr>
          <w:sz w:val="24"/>
          <w:szCs w:val="24"/>
        </w:rPr>
        <w:t xml:space="preserve"> 7,12:</w:t>
      </w:r>
    </w:p>
    <w:p w14:paraId="644C9A25" w14:textId="49B1CBDC" w:rsidR="00E31A5F" w:rsidRPr="00D16748" w:rsidRDefault="00E31A5F" w:rsidP="00FB1C01">
      <w:pPr>
        <w:jc w:val="center"/>
        <w:rPr>
          <w:b/>
          <w:color w:val="FF0000"/>
          <w:sz w:val="24"/>
          <w:szCs w:val="24"/>
        </w:rPr>
      </w:pPr>
      <w:r w:rsidRPr="00D16748">
        <w:rPr>
          <w:b/>
          <w:color w:val="FF0000"/>
          <w:sz w:val="24"/>
          <w:szCs w:val="24"/>
        </w:rPr>
        <w:t>„Alles, was ihr von anderen erwartet, das tut auch ihnen.“</w:t>
      </w:r>
    </w:p>
    <w:p w14:paraId="1895CEA0" w14:textId="1E6C4D17" w:rsidR="00E31A5F" w:rsidRPr="005C2963" w:rsidRDefault="00E31A5F" w:rsidP="005C2963">
      <w:pPr>
        <w:pStyle w:val="Listenabsatz"/>
        <w:numPr>
          <w:ilvl w:val="0"/>
          <w:numId w:val="2"/>
        </w:numPr>
        <w:rPr>
          <w:sz w:val="24"/>
          <w:szCs w:val="24"/>
        </w:rPr>
      </w:pPr>
      <w:r w:rsidRPr="005C2963">
        <w:rPr>
          <w:sz w:val="24"/>
          <w:szCs w:val="24"/>
        </w:rPr>
        <w:t xml:space="preserve">Einzelne Worte auf Karten schreiben – folieren – die Kinder dürfen den </w:t>
      </w:r>
      <w:r w:rsidR="00820E57" w:rsidRPr="005C2963">
        <w:rPr>
          <w:sz w:val="24"/>
          <w:szCs w:val="24"/>
        </w:rPr>
        <w:t xml:space="preserve">Satz immer wieder zusammenstellen. </w:t>
      </w:r>
    </w:p>
    <w:p w14:paraId="5C2A5D95" w14:textId="2A03569C" w:rsidR="00FB1C01" w:rsidRDefault="00FB1C01" w:rsidP="00FB1C01">
      <w:pPr>
        <w:pStyle w:val="Listenabsatz"/>
        <w:numPr>
          <w:ilvl w:val="0"/>
          <w:numId w:val="2"/>
        </w:numPr>
        <w:rPr>
          <w:sz w:val="24"/>
          <w:szCs w:val="24"/>
        </w:rPr>
      </w:pPr>
      <w:r w:rsidRPr="00FB1C01">
        <w:rPr>
          <w:sz w:val="24"/>
          <w:szCs w:val="24"/>
        </w:rPr>
        <w:t xml:space="preserve">Die Wortkarten auf einer Schnur mit Klammern befestigen – eine Zeitlang in der Klasse sichtbar lassen. Die Kinder können sich immer wieder damit beschäftigen in Einzel- oder Partner- oder Gruppenarbeit. </w:t>
      </w:r>
    </w:p>
    <w:p w14:paraId="1571170C" w14:textId="627B920B" w:rsidR="005C2963" w:rsidRDefault="005C2963" w:rsidP="00FB1C01">
      <w:pPr>
        <w:pStyle w:val="Listenabsatz"/>
        <w:numPr>
          <w:ilvl w:val="0"/>
          <w:numId w:val="2"/>
        </w:numPr>
        <w:rPr>
          <w:sz w:val="24"/>
          <w:szCs w:val="24"/>
        </w:rPr>
      </w:pPr>
      <w:r>
        <w:rPr>
          <w:sz w:val="24"/>
          <w:szCs w:val="24"/>
        </w:rPr>
        <w:t xml:space="preserve">Die Goldene Regel immer wieder „ver - heutigen“, also aktualisieren: Frage an die Kinder: </w:t>
      </w:r>
    </w:p>
    <w:p w14:paraId="46576896" w14:textId="25F5EA05" w:rsidR="005C2963" w:rsidRDefault="005C2963" w:rsidP="005C2963">
      <w:pPr>
        <w:pStyle w:val="Listenabsatz"/>
        <w:rPr>
          <w:sz w:val="24"/>
          <w:szCs w:val="24"/>
        </w:rPr>
      </w:pPr>
      <w:r>
        <w:rPr>
          <w:sz w:val="24"/>
          <w:szCs w:val="24"/>
        </w:rPr>
        <w:t xml:space="preserve">„Was bedeutet der Satz HEUTE für dich, für die Freund*innen in der Klasse, für den Schulweg, für daheim …..“ </w:t>
      </w:r>
    </w:p>
    <w:p w14:paraId="0D2213A1" w14:textId="3916D32F" w:rsidR="005C2963" w:rsidRDefault="005C2963" w:rsidP="00FB1C01">
      <w:pPr>
        <w:pStyle w:val="Listenabsatz"/>
        <w:numPr>
          <w:ilvl w:val="0"/>
          <w:numId w:val="2"/>
        </w:numPr>
        <w:rPr>
          <w:sz w:val="24"/>
          <w:szCs w:val="24"/>
        </w:rPr>
      </w:pPr>
      <w:r>
        <w:rPr>
          <w:sz w:val="24"/>
          <w:szCs w:val="24"/>
        </w:rPr>
        <w:t>Als Hefteintrag im Religionsheft gestalten: Farben, Collage, mit Bildern</w:t>
      </w:r>
      <w:proofErr w:type="gramStart"/>
      <w:r>
        <w:rPr>
          <w:sz w:val="24"/>
          <w:szCs w:val="24"/>
        </w:rPr>
        <w:t xml:space="preserve"> ….</w:t>
      </w:r>
      <w:proofErr w:type="gramEnd"/>
      <w:r>
        <w:rPr>
          <w:sz w:val="24"/>
          <w:szCs w:val="24"/>
        </w:rPr>
        <w:t>.</w:t>
      </w:r>
      <w:r w:rsidR="00F71D37">
        <w:rPr>
          <w:sz w:val="24"/>
          <w:szCs w:val="24"/>
        </w:rPr>
        <w:t xml:space="preserve">oder auch als Gemeinschaftsarbeit </w:t>
      </w:r>
    </w:p>
    <w:p w14:paraId="1338CA8F" w14:textId="77777777" w:rsidR="001212A2" w:rsidRDefault="001212A2" w:rsidP="001212A2">
      <w:pPr>
        <w:rPr>
          <w:sz w:val="24"/>
          <w:szCs w:val="24"/>
        </w:rPr>
      </w:pPr>
    </w:p>
    <w:p w14:paraId="4C6DC3F4" w14:textId="7677A315" w:rsidR="006C067A" w:rsidRDefault="006C067A">
      <w:pPr>
        <w:rPr>
          <w:sz w:val="24"/>
          <w:szCs w:val="24"/>
        </w:rPr>
      </w:pPr>
      <w:r>
        <w:rPr>
          <w:sz w:val="24"/>
          <w:szCs w:val="24"/>
        </w:rPr>
        <w:br w:type="page"/>
      </w:r>
    </w:p>
    <w:p w14:paraId="103133B3" w14:textId="382C9BB8" w:rsidR="006C067A" w:rsidRDefault="006C067A">
      <w:pPr>
        <w:rPr>
          <w:sz w:val="24"/>
          <w:szCs w:val="24"/>
        </w:rPr>
      </w:pPr>
      <w:r>
        <w:rPr>
          <w:noProof/>
          <w:sz w:val="24"/>
          <w:szCs w:val="24"/>
        </w:rPr>
        <w:lastRenderedPageBreak/>
        <w:drawing>
          <wp:anchor distT="0" distB="0" distL="114300" distR="114300" simplePos="0" relativeHeight="251658240" behindDoc="0" locked="0" layoutInCell="1" allowOverlap="1" wp14:anchorId="5814898C" wp14:editId="474874EA">
            <wp:simplePos x="0" y="0"/>
            <wp:positionH relativeFrom="margin">
              <wp:align>left</wp:align>
            </wp:positionH>
            <wp:positionV relativeFrom="paragraph">
              <wp:posOffset>697430</wp:posOffset>
            </wp:positionV>
            <wp:extent cx="5760000" cy="7476364"/>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110" r="1656" b="7503"/>
                    <a:stretch/>
                  </pic:blipFill>
                  <pic:spPr bwMode="auto">
                    <a:xfrm>
                      <a:off x="0" y="0"/>
                      <a:ext cx="5760000" cy="74763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br w:type="page"/>
      </w:r>
    </w:p>
    <w:p w14:paraId="66B8491F" w14:textId="4F0CD2E3" w:rsidR="006C067A" w:rsidRDefault="006C067A">
      <w:pPr>
        <w:rPr>
          <w:sz w:val="24"/>
          <w:szCs w:val="24"/>
        </w:rPr>
      </w:pPr>
      <w:r>
        <w:rPr>
          <w:noProof/>
          <w:sz w:val="24"/>
          <w:szCs w:val="24"/>
        </w:rPr>
        <w:lastRenderedPageBreak/>
        <w:drawing>
          <wp:anchor distT="0" distB="0" distL="114300" distR="114300" simplePos="0" relativeHeight="251659264" behindDoc="1" locked="0" layoutInCell="1" allowOverlap="1" wp14:anchorId="3A032409" wp14:editId="38E81138">
            <wp:simplePos x="0" y="0"/>
            <wp:positionH relativeFrom="margin">
              <wp:align>right</wp:align>
            </wp:positionH>
            <wp:positionV relativeFrom="paragraph">
              <wp:posOffset>703094</wp:posOffset>
            </wp:positionV>
            <wp:extent cx="5760000" cy="7468857"/>
            <wp:effectExtent l="0" t="0" r="0" b="0"/>
            <wp:wrapTight wrapText="bothSides">
              <wp:wrapPolygon edited="0">
                <wp:start x="0" y="0"/>
                <wp:lineTo x="0" y="21543"/>
                <wp:lineTo x="21505" y="21543"/>
                <wp:lineTo x="21505"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304"/>
                    <a:stretch/>
                  </pic:blipFill>
                  <pic:spPr bwMode="auto">
                    <a:xfrm>
                      <a:off x="0" y="0"/>
                      <a:ext cx="5760000" cy="74688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br w:type="page"/>
      </w:r>
    </w:p>
    <w:p w14:paraId="1BCF75E0" w14:textId="444007BF" w:rsidR="006C067A" w:rsidRDefault="006C067A" w:rsidP="00A829A2">
      <w:pPr>
        <w:rPr>
          <w:sz w:val="24"/>
          <w:szCs w:val="24"/>
        </w:rPr>
      </w:pPr>
      <w:r>
        <w:rPr>
          <w:noProof/>
          <w:sz w:val="24"/>
          <w:szCs w:val="24"/>
        </w:rPr>
        <w:lastRenderedPageBreak/>
        <w:drawing>
          <wp:anchor distT="0" distB="0" distL="114300" distR="114300" simplePos="0" relativeHeight="251660288" behindDoc="0" locked="0" layoutInCell="1" allowOverlap="1" wp14:anchorId="37A24916" wp14:editId="3EB445C6">
            <wp:simplePos x="0" y="0"/>
            <wp:positionH relativeFrom="margin">
              <wp:align>right</wp:align>
            </wp:positionH>
            <wp:positionV relativeFrom="paragraph">
              <wp:posOffset>548805</wp:posOffset>
            </wp:positionV>
            <wp:extent cx="5760000" cy="7789553"/>
            <wp:effectExtent l="0" t="0" r="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5" t="6706" r="5555" b="3784"/>
                    <a:stretch/>
                  </pic:blipFill>
                  <pic:spPr bwMode="auto">
                    <a:xfrm>
                      <a:off x="0" y="0"/>
                      <a:ext cx="5760000" cy="7789553"/>
                    </a:xfrm>
                    <a:prstGeom prst="rect">
                      <a:avLst/>
                    </a:prstGeom>
                    <a:noFill/>
                    <a:ln>
                      <a:noFill/>
                    </a:ln>
                    <a:extLst>
                      <a:ext uri="{53640926-AAD7-44D8-BBD7-CCE9431645EC}">
                        <a14:shadowObscured xmlns:a14="http://schemas.microsoft.com/office/drawing/2010/main"/>
                      </a:ext>
                    </a:extLst>
                  </pic:spPr>
                </pic:pic>
              </a:graphicData>
            </a:graphic>
          </wp:anchor>
        </w:drawing>
      </w:r>
    </w:p>
    <w:p w14:paraId="67760FFD" w14:textId="77777777" w:rsidR="006C067A" w:rsidRDefault="006C067A">
      <w:pPr>
        <w:rPr>
          <w:sz w:val="24"/>
          <w:szCs w:val="24"/>
        </w:rPr>
      </w:pPr>
      <w:r>
        <w:rPr>
          <w:sz w:val="24"/>
          <w:szCs w:val="24"/>
        </w:rPr>
        <w:br w:type="page"/>
      </w:r>
    </w:p>
    <w:p w14:paraId="37188F59" w14:textId="33BA2C3B" w:rsidR="006C067A" w:rsidRDefault="006C067A">
      <w:pPr>
        <w:rPr>
          <w:sz w:val="24"/>
          <w:szCs w:val="24"/>
        </w:rPr>
      </w:pPr>
      <w:r>
        <w:rPr>
          <w:noProof/>
          <w:sz w:val="24"/>
          <w:szCs w:val="24"/>
        </w:rPr>
        <w:lastRenderedPageBreak/>
        <w:drawing>
          <wp:anchor distT="0" distB="0" distL="114300" distR="114300" simplePos="0" relativeHeight="251661312" behindDoc="0" locked="0" layoutInCell="1" allowOverlap="1" wp14:anchorId="083FACC0" wp14:editId="64C96ED2">
            <wp:simplePos x="0" y="0"/>
            <wp:positionH relativeFrom="margin">
              <wp:posOffset>13145</wp:posOffset>
            </wp:positionH>
            <wp:positionV relativeFrom="paragraph">
              <wp:posOffset>405765</wp:posOffset>
            </wp:positionV>
            <wp:extent cx="5760000" cy="8064598"/>
            <wp:effectExtent l="0" t="0" r="0" b="0"/>
            <wp:wrapSquare wrapText="bothSides"/>
            <wp:docPr id="4" name="Grafik 4"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isch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 t="2332" r="5147" b="3769"/>
                    <a:stretch/>
                  </pic:blipFill>
                  <pic:spPr bwMode="auto">
                    <a:xfrm>
                      <a:off x="0" y="0"/>
                      <a:ext cx="5760000" cy="8064598"/>
                    </a:xfrm>
                    <a:prstGeom prst="rect">
                      <a:avLst/>
                    </a:prstGeom>
                    <a:noFill/>
                    <a:ln>
                      <a:noFill/>
                    </a:ln>
                    <a:extLst>
                      <a:ext uri="{53640926-AAD7-44D8-BBD7-CCE9431645EC}">
                        <a14:shadowObscured xmlns:a14="http://schemas.microsoft.com/office/drawing/2010/main"/>
                      </a:ext>
                    </a:extLst>
                  </pic:spPr>
                </pic:pic>
              </a:graphicData>
            </a:graphic>
          </wp:anchor>
        </w:drawing>
      </w:r>
      <w:r>
        <w:rPr>
          <w:sz w:val="24"/>
          <w:szCs w:val="24"/>
        </w:rPr>
        <w:br w:type="page"/>
      </w:r>
    </w:p>
    <w:p w14:paraId="50DB7F03" w14:textId="2BFD3635" w:rsidR="006C067A" w:rsidRDefault="006C067A">
      <w:pPr>
        <w:rPr>
          <w:sz w:val="24"/>
          <w:szCs w:val="24"/>
        </w:rPr>
      </w:pPr>
      <w:r>
        <w:rPr>
          <w:noProof/>
          <w:sz w:val="24"/>
          <w:szCs w:val="24"/>
        </w:rPr>
        <w:lastRenderedPageBreak/>
        <w:drawing>
          <wp:inline distT="0" distB="0" distL="0" distR="0" wp14:anchorId="2C155F6E" wp14:editId="02069EEB">
            <wp:extent cx="5760000" cy="3318491"/>
            <wp:effectExtent l="0" t="0" r="0" b="0"/>
            <wp:docPr id="5"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isch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96" r="5147" b="59469"/>
                    <a:stretch/>
                  </pic:blipFill>
                  <pic:spPr bwMode="auto">
                    <a:xfrm>
                      <a:off x="0" y="0"/>
                      <a:ext cx="5760000" cy="3318491"/>
                    </a:xfrm>
                    <a:prstGeom prst="rect">
                      <a:avLst/>
                    </a:prstGeom>
                    <a:noFill/>
                    <a:ln>
                      <a:noFill/>
                    </a:ln>
                    <a:extLst>
                      <a:ext uri="{53640926-AAD7-44D8-BBD7-CCE9431645EC}">
                        <a14:shadowObscured xmlns:a14="http://schemas.microsoft.com/office/drawing/2010/main"/>
                      </a:ext>
                    </a:extLst>
                  </pic:spPr>
                </pic:pic>
              </a:graphicData>
            </a:graphic>
          </wp:inline>
        </w:drawing>
      </w:r>
      <w:r>
        <w:rPr>
          <w:sz w:val="24"/>
          <w:szCs w:val="24"/>
        </w:rPr>
        <w:br w:type="page"/>
      </w:r>
    </w:p>
    <w:p w14:paraId="31897918" w14:textId="1B60290C" w:rsidR="00FB1C01" w:rsidRPr="00A829A2" w:rsidRDefault="006C067A" w:rsidP="00A829A2">
      <w:pPr>
        <w:rPr>
          <w:sz w:val="24"/>
          <w:szCs w:val="24"/>
        </w:rPr>
      </w:pPr>
      <w:r>
        <w:rPr>
          <w:noProof/>
          <w:sz w:val="24"/>
          <w:szCs w:val="24"/>
        </w:rPr>
        <w:lastRenderedPageBreak/>
        <w:drawing>
          <wp:anchor distT="0" distB="0" distL="114300" distR="114300" simplePos="0" relativeHeight="251662336" behindDoc="0" locked="0" layoutInCell="1" allowOverlap="1" wp14:anchorId="27AC89AB" wp14:editId="4E871AF5">
            <wp:simplePos x="0" y="0"/>
            <wp:positionH relativeFrom="margin">
              <wp:align>center</wp:align>
            </wp:positionH>
            <wp:positionV relativeFrom="paragraph">
              <wp:posOffset>171442</wp:posOffset>
            </wp:positionV>
            <wp:extent cx="6480000" cy="8898631"/>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648" b="4513"/>
                    <a:stretch/>
                  </pic:blipFill>
                  <pic:spPr bwMode="auto">
                    <a:xfrm>
                      <a:off x="0" y="0"/>
                      <a:ext cx="6480000" cy="88986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B1C01" w:rsidRPr="00A829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72FC"/>
    <w:multiLevelType w:val="hybridMultilevel"/>
    <w:tmpl w:val="8A02F08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AE72B6D"/>
    <w:multiLevelType w:val="hybridMultilevel"/>
    <w:tmpl w:val="1E68C7B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41081E"/>
    <w:multiLevelType w:val="hybridMultilevel"/>
    <w:tmpl w:val="168A18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9E"/>
    <w:rsid w:val="000F5E29"/>
    <w:rsid w:val="001212A2"/>
    <w:rsid w:val="001D08BA"/>
    <w:rsid w:val="00200FCD"/>
    <w:rsid w:val="00224B49"/>
    <w:rsid w:val="00420BA6"/>
    <w:rsid w:val="00573163"/>
    <w:rsid w:val="00585111"/>
    <w:rsid w:val="005C2963"/>
    <w:rsid w:val="005D3B0D"/>
    <w:rsid w:val="00607BD4"/>
    <w:rsid w:val="006C067A"/>
    <w:rsid w:val="007B649E"/>
    <w:rsid w:val="00820E57"/>
    <w:rsid w:val="00843B44"/>
    <w:rsid w:val="00850A4B"/>
    <w:rsid w:val="00880D32"/>
    <w:rsid w:val="00944A03"/>
    <w:rsid w:val="009B5F47"/>
    <w:rsid w:val="009F4DF3"/>
    <w:rsid w:val="00A829A2"/>
    <w:rsid w:val="00B36183"/>
    <w:rsid w:val="00C2260E"/>
    <w:rsid w:val="00C32738"/>
    <w:rsid w:val="00C94F8E"/>
    <w:rsid w:val="00D16748"/>
    <w:rsid w:val="00E31A5F"/>
    <w:rsid w:val="00F44391"/>
    <w:rsid w:val="00F71D37"/>
    <w:rsid w:val="00F73955"/>
    <w:rsid w:val="00FB1C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D265"/>
  <w15:chartTrackingRefBased/>
  <w15:docId w15:val="{07CAEB39-DEB4-497C-A48E-D55D8468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5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Words>
  <Characters>2142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Jetzinger</dc:creator>
  <cp:keywords/>
  <dc:description/>
  <cp:lastModifiedBy>Bernhard Lammer</cp:lastModifiedBy>
  <cp:revision>10</cp:revision>
  <dcterms:created xsi:type="dcterms:W3CDTF">2022-02-10T17:38:00Z</dcterms:created>
  <dcterms:modified xsi:type="dcterms:W3CDTF">2022-02-24T14:38:00Z</dcterms:modified>
</cp:coreProperties>
</file>